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ECB" w:rsidRDefault="006A0ECB" w:rsidP="006A0ECB">
      <w:pPr>
        <w:jc w:val="center"/>
        <w:rPr>
          <w:rFonts w:ascii="Ukrainian?Izhitsa" w:hAnsi="Ukrainian?Izhitsa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2540</wp:posOffset>
            </wp:positionV>
            <wp:extent cx="867410" cy="864235"/>
            <wp:effectExtent l="0" t="0" r="889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3D9A">
        <w:rPr>
          <w:rFonts w:ascii="Ukrainian?Izhitsa" w:hAnsi="Ukrainian?Izhitsa"/>
          <w:sz w:val="40"/>
          <w:szCs w:val="40"/>
        </w:rPr>
        <w:t>Палата народных</w:t>
      </w:r>
      <w:r>
        <w:rPr>
          <w:rFonts w:ascii="Ukrainian?Izhitsa" w:hAnsi="Ukrainian?Izhitsa"/>
          <w:sz w:val="40"/>
          <w:szCs w:val="40"/>
        </w:rPr>
        <w:t xml:space="preserve"> </w:t>
      </w:r>
      <w:r w:rsidRPr="007F3D9A">
        <w:rPr>
          <w:rFonts w:ascii="Ukrainian?Izhitsa" w:hAnsi="Ukrainian?Izhitsa"/>
          <w:sz w:val="40"/>
          <w:szCs w:val="40"/>
        </w:rPr>
        <w:t>промыслов и ремесел</w:t>
      </w:r>
    </w:p>
    <w:p w:rsidR="006A0ECB" w:rsidRPr="006004EA" w:rsidRDefault="006A0ECB" w:rsidP="006A0ECB">
      <w:pPr>
        <w:jc w:val="center"/>
        <w:rPr>
          <w:rFonts w:cs="Times New Roman"/>
        </w:rPr>
      </w:pPr>
      <w:r w:rsidRPr="006004EA">
        <w:rPr>
          <w:rFonts w:cs="Times New Roman"/>
        </w:rPr>
        <w:t xml:space="preserve">ул. Железнодорожная, стр. 1Б, </w:t>
      </w:r>
      <w:r>
        <w:rPr>
          <w:rFonts w:cs="Times New Roman"/>
        </w:rPr>
        <w:t>пос. К</w:t>
      </w:r>
      <w:r w:rsidRPr="006004EA">
        <w:rPr>
          <w:rFonts w:cs="Times New Roman"/>
        </w:rPr>
        <w:t>омбината стройматериалов-2,</w:t>
      </w:r>
      <w:r>
        <w:rPr>
          <w:rFonts w:cs="Times New Roman"/>
        </w:rPr>
        <w:t xml:space="preserve"> </w:t>
      </w:r>
      <w:r w:rsidRPr="006004EA">
        <w:rPr>
          <w:rFonts w:cs="Times New Roman"/>
        </w:rPr>
        <w:t>Раменский р-н, Московская область,</w:t>
      </w:r>
      <w:r>
        <w:rPr>
          <w:rFonts w:cs="Times New Roman"/>
        </w:rPr>
        <w:t xml:space="preserve"> </w:t>
      </w:r>
      <w:r w:rsidRPr="006004EA">
        <w:rPr>
          <w:rFonts w:cs="Times New Roman"/>
        </w:rPr>
        <w:t>140165</w:t>
      </w:r>
    </w:p>
    <w:p w:rsidR="006A0ECB" w:rsidRPr="001532D2" w:rsidRDefault="006A0ECB" w:rsidP="006A0ECB">
      <w:pPr>
        <w:jc w:val="center"/>
        <w:rPr>
          <w:rFonts w:cs="Times New Roman"/>
        </w:rPr>
      </w:pPr>
      <w:r w:rsidRPr="006004EA">
        <w:rPr>
          <w:rFonts w:cs="Times New Roman"/>
        </w:rPr>
        <w:t>Телефон</w:t>
      </w:r>
      <w:r w:rsidRPr="001532D2">
        <w:rPr>
          <w:rFonts w:cs="Times New Roman"/>
        </w:rPr>
        <w:t xml:space="preserve">: +7 (495) 972-50-41, </w:t>
      </w:r>
      <w:r>
        <w:rPr>
          <w:rFonts w:cs="Times New Roman"/>
          <w:lang w:val="en-US"/>
        </w:rPr>
        <w:t>e</w:t>
      </w:r>
      <w:r w:rsidRPr="001532D2">
        <w:rPr>
          <w:rFonts w:cs="Times New Roman"/>
        </w:rPr>
        <w:t>-</w:t>
      </w:r>
      <w:r>
        <w:rPr>
          <w:rFonts w:cs="Times New Roman"/>
          <w:lang w:val="en-US"/>
        </w:rPr>
        <w:t>mail</w:t>
      </w:r>
      <w:r w:rsidRPr="008436C2">
        <w:rPr>
          <w:rFonts w:cs="Times New Roman"/>
          <w:color w:val="000000"/>
        </w:rPr>
        <w:t xml:space="preserve">: </w:t>
      </w:r>
      <w:hyperlink r:id="rId10" w:history="1">
        <w:r w:rsidRPr="008436C2">
          <w:rPr>
            <w:rStyle w:val="a8"/>
            <w:rFonts w:cs="Times New Roman"/>
            <w:color w:val="000000"/>
            <w:lang w:val="en-US"/>
          </w:rPr>
          <w:t>info</w:t>
        </w:r>
        <w:r w:rsidRPr="008436C2">
          <w:rPr>
            <w:rStyle w:val="a8"/>
            <w:rFonts w:cs="Times New Roman"/>
            <w:color w:val="000000"/>
          </w:rPr>
          <w:t>@</w:t>
        </w:r>
        <w:r w:rsidRPr="008436C2">
          <w:rPr>
            <w:rStyle w:val="a8"/>
            <w:rFonts w:cs="Times New Roman"/>
            <w:color w:val="000000"/>
            <w:lang w:val="en-US"/>
          </w:rPr>
          <w:t>palata</w:t>
        </w:r>
        <w:r w:rsidRPr="008436C2">
          <w:rPr>
            <w:rStyle w:val="a8"/>
            <w:rFonts w:cs="Times New Roman"/>
            <w:color w:val="000000"/>
          </w:rPr>
          <w:t>-</w:t>
        </w:r>
        <w:r w:rsidRPr="008436C2">
          <w:rPr>
            <w:rStyle w:val="a8"/>
            <w:rFonts w:cs="Times New Roman"/>
            <w:color w:val="000000"/>
            <w:lang w:val="en-US"/>
          </w:rPr>
          <w:t>npr</w:t>
        </w:r>
        <w:r w:rsidRPr="008436C2">
          <w:rPr>
            <w:rStyle w:val="a8"/>
            <w:rFonts w:cs="Times New Roman"/>
            <w:color w:val="000000"/>
          </w:rPr>
          <w:t>.</w:t>
        </w:r>
        <w:r w:rsidRPr="008436C2">
          <w:rPr>
            <w:rStyle w:val="a8"/>
            <w:rFonts w:cs="Times New Roman"/>
            <w:color w:val="000000"/>
            <w:lang w:val="en-US"/>
          </w:rPr>
          <w:t>ru</w:t>
        </w:r>
      </w:hyperlink>
      <w:r w:rsidRPr="008436C2">
        <w:rPr>
          <w:rFonts w:cs="Times New Roman"/>
          <w:color w:val="000000"/>
        </w:rPr>
        <w:t xml:space="preserve">, </w:t>
      </w:r>
      <w:hyperlink r:id="rId11" w:history="1">
        <w:r w:rsidRPr="008436C2">
          <w:rPr>
            <w:rStyle w:val="a8"/>
            <w:rFonts w:cs="Times New Roman"/>
            <w:color w:val="000000"/>
            <w:lang w:val="en-US"/>
          </w:rPr>
          <w:t>www</w:t>
        </w:r>
        <w:r w:rsidRPr="008436C2">
          <w:rPr>
            <w:rStyle w:val="a8"/>
            <w:rFonts w:cs="Times New Roman"/>
            <w:color w:val="000000"/>
          </w:rPr>
          <w:t>.</w:t>
        </w:r>
        <w:r w:rsidRPr="008436C2">
          <w:rPr>
            <w:rStyle w:val="a8"/>
            <w:rFonts w:cs="Times New Roman"/>
            <w:color w:val="000000"/>
            <w:lang w:val="en-US"/>
          </w:rPr>
          <w:t>palata</w:t>
        </w:r>
        <w:r w:rsidRPr="008436C2">
          <w:rPr>
            <w:rStyle w:val="a8"/>
            <w:rFonts w:cs="Times New Roman"/>
            <w:color w:val="000000"/>
          </w:rPr>
          <w:t>-</w:t>
        </w:r>
        <w:r w:rsidRPr="008436C2">
          <w:rPr>
            <w:rStyle w:val="a8"/>
            <w:rFonts w:cs="Times New Roman"/>
            <w:color w:val="000000"/>
            <w:lang w:val="en-US"/>
          </w:rPr>
          <w:t>npr</w:t>
        </w:r>
        <w:r w:rsidRPr="008436C2">
          <w:rPr>
            <w:rStyle w:val="a8"/>
            <w:rFonts w:cs="Times New Roman"/>
            <w:color w:val="000000"/>
          </w:rPr>
          <w:t>.</w:t>
        </w:r>
        <w:r w:rsidRPr="008436C2">
          <w:rPr>
            <w:rStyle w:val="a8"/>
            <w:rFonts w:cs="Times New Roman"/>
            <w:color w:val="000000"/>
            <w:lang w:val="en-US"/>
          </w:rPr>
          <w:t>ru</w:t>
        </w:r>
      </w:hyperlink>
    </w:p>
    <w:p w:rsidR="006A0ECB" w:rsidRDefault="006A0ECB" w:rsidP="00974838">
      <w:pPr>
        <w:spacing w:line="360" w:lineRule="auto"/>
        <w:jc w:val="center"/>
        <w:rPr>
          <w:rFonts w:cs="Times New Roman"/>
          <w:b/>
          <w:spacing w:val="-4"/>
          <w:sz w:val="28"/>
          <w:szCs w:val="24"/>
        </w:rPr>
      </w:pPr>
    </w:p>
    <w:p w:rsidR="00F16E64" w:rsidRDefault="00F16E64" w:rsidP="00594F91">
      <w:pPr>
        <w:jc w:val="center"/>
        <w:rPr>
          <w:rFonts w:cs="Times New Roman"/>
          <w:b/>
          <w:spacing w:val="-4"/>
          <w:sz w:val="28"/>
          <w:szCs w:val="24"/>
        </w:rPr>
      </w:pPr>
    </w:p>
    <w:p w:rsidR="00974838" w:rsidRPr="007C4ACE" w:rsidRDefault="004960E8" w:rsidP="00594F91">
      <w:pPr>
        <w:jc w:val="center"/>
        <w:rPr>
          <w:rFonts w:cs="Times New Roman"/>
          <w:b/>
          <w:i/>
          <w:spacing w:val="-4"/>
          <w:sz w:val="28"/>
          <w:szCs w:val="24"/>
        </w:rPr>
      </w:pPr>
      <w:r>
        <w:rPr>
          <w:rFonts w:cs="Times New Roman"/>
          <w:b/>
          <w:spacing w:val="-4"/>
          <w:sz w:val="28"/>
          <w:szCs w:val="24"/>
        </w:rPr>
        <w:t>Резолюция</w:t>
      </w:r>
      <w:r w:rsidR="00974838" w:rsidRPr="00264EDA">
        <w:rPr>
          <w:rFonts w:cs="Times New Roman"/>
          <w:b/>
          <w:spacing w:val="-4"/>
          <w:sz w:val="28"/>
          <w:szCs w:val="24"/>
        </w:rPr>
        <w:t xml:space="preserve"> круглого стола</w:t>
      </w:r>
    </w:p>
    <w:p w:rsidR="00703EA5" w:rsidRDefault="00703EA5" w:rsidP="00594F91">
      <w:pPr>
        <w:jc w:val="center"/>
        <w:rPr>
          <w:rFonts w:cs="Times New Roman"/>
          <w:b/>
          <w:spacing w:val="-4"/>
          <w:sz w:val="28"/>
          <w:szCs w:val="28"/>
        </w:rPr>
      </w:pPr>
      <w:r w:rsidRPr="00703EA5">
        <w:rPr>
          <w:rFonts w:cs="Times New Roman"/>
          <w:b/>
          <w:spacing w:val="-4"/>
          <w:sz w:val="28"/>
          <w:szCs w:val="28"/>
        </w:rPr>
        <w:t>«Некоммерческое партнерство «Палата народных промыслов и ремесел» - площадка для развития региона Гжели как российского центра художественной керамики»</w:t>
      </w:r>
    </w:p>
    <w:p w:rsidR="00F16E64" w:rsidRDefault="00F16E64" w:rsidP="00594F91">
      <w:pPr>
        <w:jc w:val="center"/>
        <w:rPr>
          <w:rFonts w:cs="Times New Roman"/>
          <w:b/>
          <w:spacing w:val="-4"/>
          <w:sz w:val="28"/>
          <w:szCs w:val="28"/>
        </w:rPr>
      </w:pPr>
    </w:p>
    <w:p w:rsidR="00F16E64" w:rsidRDefault="00F16E64" w:rsidP="00594F91">
      <w:pPr>
        <w:jc w:val="center"/>
        <w:rPr>
          <w:rFonts w:cs="Times New Roman"/>
          <w:b/>
          <w:spacing w:val="-4"/>
          <w:sz w:val="28"/>
          <w:szCs w:val="28"/>
        </w:rPr>
      </w:pPr>
    </w:p>
    <w:p w:rsidR="00974838" w:rsidRPr="00712732" w:rsidRDefault="004E3936" w:rsidP="00703EA5">
      <w:pPr>
        <w:spacing w:line="360" w:lineRule="auto"/>
        <w:jc w:val="center"/>
        <w:rPr>
          <w:rFonts w:cs="Times New Roman"/>
          <w:b/>
          <w:spacing w:val="-4"/>
          <w:sz w:val="28"/>
          <w:szCs w:val="28"/>
        </w:rPr>
      </w:pPr>
      <w:r w:rsidRPr="00703EA5">
        <w:rPr>
          <w:rFonts w:cs="Times New Roman"/>
          <w:spacing w:val="-4"/>
          <w:sz w:val="28"/>
          <w:szCs w:val="28"/>
        </w:rPr>
        <w:t xml:space="preserve">Гжель </w:t>
      </w:r>
      <w:r w:rsidRPr="00703EA5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Pr="00712732">
        <w:rPr>
          <w:rFonts w:cs="Times New Roman"/>
          <w:spacing w:val="-4"/>
          <w:sz w:val="28"/>
          <w:szCs w:val="28"/>
        </w:rPr>
        <w:tab/>
      </w:r>
      <w:r w:rsidR="00703EA5">
        <w:rPr>
          <w:rFonts w:cs="Times New Roman"/>
          <w:spacing w:val="-4"/>
          <w:sz w:val="28"/>
          <w:szCs w:val="28"/>
        </w:rPr>
        <w:t>23 октября</w:t>
      </w:r>
      <w:r w:rsidR="00974838" w:rsidRPr="00712732">
        <w:rPr>
          <w:rFonts w:cs="Times New Roman"/>
          <w:spacing w:val="-4"/>
          <w:sz w:val="28"/>
          <w:szCs w:val="28"/>
        </w:rPr>
        <w:t xml:space="preserve"> 2014 </w:t>
      </w:r>
      <w:r w:rsidRPr="00712732">
        <w:rPr>
          <w:rFonts w:cs="Times New Roman"/>
          <w:spacing w:val="-4"/>
          <w:sz w:val="28"/>
          <w:szCs w:val="28"/>
        </w:rPr>
        <w:t>г.</w:t>
      </w:r>
    </w:p>
    <w:p w:rsidR="004E3936" w:rsidRDefault="004E3936" w:rsidP="004E3936">
      <w:pPr>
        <w:jc w:val="both"/>
        <w:rPr>
          <w:sz w:val="28"/>
          <w:szCs w:val="28"/>
        </w:rPr>
      </w:pPr>
    </w:p>
    <w:p w:rsidR="004E3936" w:rsidRPr="00FD6E43" w:rsidRDefault="002D426A" w:rsidP="00712732">
      <w:pPr>
        <w:ind w:firstLine="567"/>
        <w:jc w:val="both"/>
        <w:rPr>
          <w:rFonts w:cs="Times New Roman"/>
          <w:b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>23 октября</w:t>
      </w:r>
      <w:r w:rsidR="004E3936" w:rsidRPr="00FD6E43">
        <w:rPr>
          <w:rFonts w:cs="Times New Roman"/>
          <w:sz w:val="28"/>
          <w:szCs w:val="28"/>
        </w:rPr>
        <w:t xml:space="preserve"> в Гжели </w:t>
      </w:r>
      <w:r w:rsidR="00142149">
        <w:rPr>
          <w:rFonts w:cs="Times New Roman"/>
          <w:sz w:val="28"/>
          <w:szCs w:val="28"/>
        </w:rPr>
        <w:t>состоял</w:t>
      </w:r>
      <w:r w:rsidR="00F41236">
        <w:rPr>
          <w:rFonts w:cs="Times New Roman"/>
          <w:sz w:val="28"/>
          <w:szCs w:val="28"/>
        </w:rPr>
        <w:t>ось заседание</w:t>
      </w:r>
      <w:r w:rsidR="004E3936" w:rsidRPr="00FD6E43">
        <w:rPr>
          <w:rFonts w:cs="Times New Roman"/>
          <w:sz w:val="28"/>
          <w:szCs w:val="28"/>
        </w:rPr>
        <w:t xml:space="preserve"> </w:t>
      </w:r>
      <w:r w:rsidR="004E3936" w:rsidRPr="00FD6E43">
        <w:rPr>
          <w:rFonts w:cs="Times New Roman"/>
          <w:b/>
          <w:sz w:val="28"/>
          <w:szCs w:val="28"/>
        </w:rPr>
        <w:t>кругл</w:t>
      </w:r>
      <w:r w:rsidR="00F41236">
        <w:rPr>
          <w:rFonts w:cs="Times New Roman"/>
          <w:b/>
          <w:sz w:val="28"/>
          <w:szCs w:val="28"/>
        </w:rPr>
        <w:t>ого</w:t>
      </w:r>
      <w:r w:rsidR="004E3936" w:rsidRPr="00FD6E43">
        <w:rPr>
          <w:rFonts w:cs="Times New Roman"/>
          <w:b/>
          <w:sz w:val="28"/>
          <w:szCs w:val="28"/>
        </w:rPr>
        <w:t xml:space="preserve"> стол</w:t>
      </w:r>
      <w:r w:rsidR="00F41236">
        <w:rPr>
          <w:rFonts w:cs="Times New Roman"/>
          <w:b/>
          <w:sz w:val="28"/>
          <w:szCs w:val="28"/>
        </w:rPr>
        <w:t>а по теме:</w:t>
      </w:r>
      <w:r w:rsidR="004E3936" w:rsidRPr="00FD6E43">
        <w:rPr>
          <w:rFonts w:cs="Times New Roman"/>
          <w:b/>
          <w:sz w:val="28"/>
          <w:szCs w:val="28"/>
        </w:rPr>
        <w:t xml:space="preserve"> </w:t>
      </w:r>
      <w:r w:rsidR="004E3936" w:rsidRPr="00FD6E43">
        <w:rPr>
          <w:rFonts w:cs="Times New Roman"/>
          <w:b/>
          <w:spacing w:val="-4"/>
          <w:sz w:val="28"/>
          <w:szCs w:val="28"/>
        </w:rPr>
        <w:t xml:space="preserve">«Некоммерческое партнерство «Палата народных промыслов и ремесел» - площадка для развития региона Гжели </w:t>
      </w:r>
      <w:r w:rsidRPr="00703EA5">
        <w:rPr>
          <w:rFonts w:cs="Times New Roman"/>
          <w:b/>
          <w:spacing w:val="-4"/>
          <w:sz w:val="28"/>
          <w:szCs w:val="28"/>
        </w:rPr>
        <w:t>как российского центра художественной керамики</w:t>
      </w:r>
      <w:r w:rsidR="004E3936" w:rsidRPr="00FD6E43">
        <w:rPr>
          <w:rFonts w:cs="Times New Roman"/>
          <w:b/>
          <w:spacing w:val="-4"/>
          <w:sz w:val="28"/>
          <w:szCs w:val="28"/>
        </w:rPr>
        <w:t>»</w:t>
      </w:r>
    </w:p>
    <w:p w:rsidR="007D0B3F" w:rsidRDefault="002F53B9" w:rsidP="007D0B3F">
      <w:pPr>
        <w:ind w:firstLine="567"/>
        <w:jc w:val="both"/>
        <w:rPr>
          <w:rFonts w:cs="Times New Roman"/>
          <w:spacing w:val="-4"/>
          <w:sz w:val="28"/>
          <w:szCs w:val="24"/>
        </w:rPr>
      </w:pPr>
      <w:r w:rsidRPr="00FD6E43">
        <w:rPr>
          <w:rFonts w:cs="Times New Roman"/>
          <w:sz w:val="28"/>
          <w:szCs w:val="28"/>
        </w:rPr>
        <w:t>Организатор</w:t>
      </w:r>
      <w:r w:rsidR="00712732" w:rsidRPr="00FD6E43">
        <w:rPr>
          <w:rFonts w:cs="Times New Roman"/>
          <w:sz w:val="28"/>
          <w:szCs w:val="28"/>
        </w:rPr>
        <w:t>ом</w:t>
      </w:r>
      <w:r w:rsidRPr="00FD6E43">
        <w:rPr>
          <w:rFonts w:cs="Times New Roman"/>
          <w:sz w:val="28"/>
          <w:szCs w:val="28"/>
        </w:rPr>
        <w:t xml:space="preserve"> круглого стола</w:t>
      </w:r>
      <w:r w:rsidR="00712732" w:rsidRPr="00FD6E43">
        <w:rPr>
          <w:rFonts w:cs="Times New Roman"/>
          <w:b/>
          <w:spacing w:val="-4"/>
          <w:sz w:val="28"/>
          <w:szCs w:val="28"/>
        </w:rPr>
        <w:t xml:space="preserve"> </w:t>
      </w:r>
      <w:r w:rsidR="00712732" w:rsidRPr="00FD6E43">
        <w:rPr>
          <w:rFonts w:cs="Times New Roman"/>
          <w:spacing w:val="-4"/>
          <w:sz w:val="28"/>
          <w:szCs w:val="28"/>
        </w:rPr>
        <w:t>выступило</w:t>
      </w:r>
      <w:r w:rsidR="00712732" w:rsidRPr="00FD6E43">
        <w:rPr>
          <w:rFonts w:cs="Times New Roman"/>
          <w:b/>
          <w:spacing w:val="-4"/>
          <w:sz w:val="28"/>
          <w:szCs w:val="28"/>
        </w:rPr>
        <w:t xml:space="preserve"> </w:t>
      </w:r>
      <w:r w:rsidRPr="00FD6E43">
        <w:rPr>
          <w:rFonts w:cs="Times New Roman"/>
          <w:spacing w:val="-4"/>
          <w:sz w:val="28"/>
          <w:szCs w:val="28"/>
        </w:rPr>
        <w:t>Некоммерческое партнерство «Палата народных промыслов и ремесел»</w:t>
      </w:r>
      <w:r w:rsidR="00712732" w:rsidRPr="00FD6E43">
        <w:rPr>
          <w:rFonts w:cs="Times New Roman"/>
          <w:spacing w:val="-4"/>
          <w:sz w:val="28"/>
          <w:szCs w:val="28"/>
        </w:rPr>
        <w:t xml:space="preserve">, при поддержке </w:t>
      </w:r>
      <w:r w:rsidR="007D0B3F" w:rsidRPr="0034694D">
        <w:rPr>
          <w:rFonts w:cs="Times New Roman"/>
          <w:spacing w:val="-4"/>
          <w:sz w:val="28"/>
          <w:szCs w:val="24"/>
        </w:rPr>
        <w:t>Администраци</w:t>
      </w:r>
      <w:r w:rsidR="007D0B3F">
        <w:rPr>
          <w:rFonts w:cs="Times New Roman"/>
          <w:spacing w:val="-4"/>
          <w:sz w:val="28"/>
          <w:szCs w:val="24"/>
        </w:rPr>
        <w:t>и</w:t>
      </w:r>
      <w:r w:rsidR="007D0B3F" w:rsidRPr="0034694D">
        <w:rPr>
          <w:rFonts w:cs="Times New Roman"/>
          <w:spacing w:val="-4"/>
          <w:sz w:val="28"/>
          <w:szCs w:val="24"/>
        </w:rPr>
        <w:t xml:space="preserve"> Раменского </w:t>
      </w:r>
      <w:r w:rsidR="007D0B3F">
        <w:rPr>
          <w:rFonts w:cs="Times New Roman"/>
          <w:spacing w:val="-4"/>
          <w:sz w:val="28"/>
          <w:szCs w:val="24"/>
        </w:rPr>
        <w:t xml:space="preserve">муниципального </w:t>
      </w:r>
      <w:r w:rsidR="007D0B3F" w:rsidRPr="0034694D">
        <w:rPr>
          <w:rFonts w:cs="Times New Roman"/>
          <w:spacing w:val="-4"/>
          <w:sz w:val="28"/>
          <w:szCs w:val="24"/>
        </w:rPr>
        <w:t>района Московской области</w:t>
      </w:r>
      <w:r w:rsidR="007D0B3F">
        <w:rPr>
          <w:rFonts w:cs="Times New Roman"/>
          <w:spacing w:val="-4"/>
          <w:sz w:val="28"/>
          <w:szCs w:val="24"/>
        </w:rPr>
        <w:t xml:space="preserve">, администраций сельских поселений Гжельское и </w:t>
      </w:r>
      <w:proofErr w:type="spellStart"/>
      <w:r w:rsidR="007D0B3F">
        <w:rPr>
          <w:rFonts w:cs="Times New Roman"/>
          <w:spacing w:val="-4"/>
          <w:sz w:val="28"/>
          <w:szCs w:val="24"/>
        </w:rPr>
        <w:t>Новохаритоновское</w:t>
      </w:r>
      <w:proofErr w:type="spellEnd"/>
      <w:r w:rsidR="007D0B3F">
        <w:rPr>
          <w:rFonts w:cs="Times New Roman"/>
          <w:spacing w:val="-4"/>
          <w:sz w:val="28"/>
          <w:szCs w:val="24"/>
        </w:rPr>
        <w:t xml:space="preserve">, </w:t>
      </w:r>
      <w:r w:rsidR="007D0B3F" w:rsidRPr="007D0B3F">
        <w:rPr>
          <w:sz w:val="28"/>
          <w:szCs w:val="28"/>
          <w:shd w:val="clear" w:color="auto" w:fill="FFFFFF"/>
        </w:rPr>
        <w:t xml:space="preserve">МОУ </w:t>
      </w:r>
      <w:r w:rsidR="007D0B3F" w:rsidRPr="007D0B3F">
        <w:rPr>
          <w:bCs/>
          <w:sz w:val="28"/>
          <w:szCs w:val="28"/>
          <w:bdr w:val="none" w:sz="0" w:space="0" w:color="auto" w:frame="1"/>
        </w:rPr>
        <w:t>Гжельская средняя общеобразовательная школа с изучением предметов художественно-эстетического цикла</w:t>
      </w:r>
      <w:r w:rsidR="007D0B3F" w:rsidRPr="007D0B3F">
        <w:rPr>
          <w:bCs/>
          <w:sz w:val="28"/>
          <w:szCs w:val="28"/>
        </w:rPr>
        <w:t xml:space="preserve">, </w:t>
      </w:r>
      <w:r w:rsidR="007D0B3F" w:rsidRPr="007D0B3F">
        <w:rPr>
          <w:rFonts w:cs="Times New Roman"/>
          <w:spacing w:val="-4"/>
          <w:sz w:val="28"/>
          <w:szCs w:val="24"/>
        </w:rPr>
        <w:t>ООО «Керам</w:t>
      </w:r>
      <w:r w:rsidR="007D0B3F">
        <w:rPr>
          <w:rFonts w:cs="Times New Roman"/>
          <w:spacing w:val="-4"/>
          <w:sz w:val="28"/>
          <w:szCs w:val="24"/>
        </w:rPr>
        <w:t>ика Гжели».</w:t>
      </w:r>
    </w:p>
    <w:p w:rsidR="004E3936" w:rsidRPr="00FD6E43" w:rsidRDefault="004E3936" w:rsidP="00712732">
      <w:pPr>
        <w:ind w:firstLine="567"/>
        <w:jc w:val="both"/>
        <w:rPr>
          <w:rFonts w:cs="Times New Roman"/>
          <w:color w:val="000000" w:themeColor="text1"/>
          <w:sz w:val="28"/>
          <w:szCs w:val="28"/>
        </w:rPr>
      </w:pPr>
    </w:p>
    <w:p w:rsidR="004E3936" w:rsidRPr="00FD6E43" w:rsidRDefault="00096FE1" w:rsidP="00BC7F3B">
      <w:pPr>
        <w:ind w:firstLine="567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В работе к</w:t>
      </w:r>
      <w:r w:rsidR="004E3936" w:rsidRPr="00FD6E43">
        <w:rPr>
          <w:rFonts w:cs="Times New Roman"/>
          <w:color w:val="000000" w:themeColor="text1"/>
          <w:sz w:val="28"/>
          <w:szCs w:val="28"/>
        </w:rPr>
        <w:t xml:space="preserve">руглого стола </w:t>
      </w:r>
      <w:r>
        <w:rPr>
          <w:rFonts w:cs="Times New Roman"/>
          <w:color w:val="000000" w:themeColor="text1"/>
          <w:sz w:val="28"/>
          <w:szCs w:val="28"/>
        </w:rPr>
        <w:t>приняли участие</w:t>
      </w:r>
      <w:r w:rsidR="004E3936" w:rsidRPr="00FD6E43">
        <w:rPr>
          <w:rFonts w:cs="Times New Roman"/>
          <w:color w:val="000000" w:themeColor="text1"/>
          <w:sz w:val="28"/>
          <w:szCs w:val="28"/>
        </w:rPr>
        <w:t xml:space="preserve"> </w:t>
      </w:r>
      <w:r w:rsidR="00EE7EB7">
        <w:rPr>
          <w:spacing w:val="-4"/>
          <w:sz w:val="28"/>
          <w:szCs w:val="28"/>
        </w:rPr>
        <w:t>художники Гжели, представители Российского и Московского союза художников,</w:t>
      </w:r>
      <w:r w:rsidR="00EE7EB7">
        <w:rPr>
          <w:color w:val="1F497D"/>
          <w:spacing w:val="-4"/>
          <w:sz w:val="28"/>
          <w:szCs w:val="28"/>
        </w:rPr>
        <w:t xml:space="preserve"> </w:t>
      </w:r>
      <w:r w:rsidR="00EE7EB7">
        <w:rPr>
          <w:spacing w:val="-4"/>
          <w:sz w:val="28"/>
          <w:szCs w:val="28"/>
        </w:rPr>
        <w:t xml:space="preserve">Ассоциации «Народные художественные промыслы России», </w:t>
      </w:r>
      <w:r w:rsidR="00A14B81">
        <w:rPr>
          <w:spacing w:val="-4"/>
          <w:sz w:val="28"/>
          <w:szCs w:val="28"/>
        </w:rPr>
        <w:t xml:space="preserve">администраций </w:t>
      </w:r>
      <w:bookmarkStart w:id="0" w:name="_GoBack"/>
      <w:bookmarkEnd w:id="0"/>
      <w:r w:rsidR="00A14B81">
        <w:rPr>
          <w:spacing w:val="-4"/>
          <w:sz w:val="28"/>
          <w:szCs w:val="28"/>
        </w:rPr>
        <w:t>с</w:t>
      </w:r>
      <w:r w:rsidR="00F41236">
        <w:rPr>
          <w:color w:val="000000"/>
          <w:sz w:val="28"/>
          <w:szCs w:val="28"/>
          <w:lang w:eastAsia="ru-RU"/>
        </w:rPr>
        <w:t>ельских</w:t>
      </w:r>
      <w:r w:rsidR="00EE7EB7">
        <w:rPr>
          <w:color w:val="000000"/>
          <w:sz w:val="28"/>
          <w:szCs w:val="28"/>
          <w:lang w:eastAsia="ru-RU"/>
        </w:rPr>
        <w:t xml:space="preserve"> поселений Гжельское и </w:t>
      </w:r>
      <w:proofErr w:type="spellStart"/>
      <w:r w:rsidR="00EE7EB7">
        <w:rPr>
          <w:color w:val="000000"/>
          <w:sz w:val="28"/>
          <w:szCs w:val="28"/>
          <w:lang w:eastAsia="ru-RU"/>
        </w:rPr>
        <w:t>Новохаритоновское</w:t>
      </w:r>
      <w:proofErr w:type="spellEnd"/>
      <w:r w:rsidR="00EE7EB7">
        <w:rPr>
          <w:color w:val="000000"/>
          <w:sz w:val="28"/>
          <w:szCs w:val="28"/>
          <w:lang w:eastAsia="ru-RU"/>
        </w:rPr>
        <w:t>,</w:t>
      </w:r>
      <w:r w:rsidR="00EE7EB7">
        <w:rPr>
          <w:color w:val="000000"/>
          <w:sz w:val="24"/>
          <w:szCs w:val="24"/>
          <w:lang w:eastAsia="ru-RU"/>
        </w:rPr>
        <w:t xml:space="preserve"> </w:t>
      </w:r>
      <w:r w:rsidR="00EE7EB7">
        <w:rPr>
          <w:spacing w:val="-4"/>
          <w:sz w:val="28"/>
          <w:szCs w:val="28"/>
        </w:rPr>
        <w:t>руководители детских творческих студий Гжели, члены Партнерства</w:t>
      </w:r>
      <w:r w:rsidR="004E3936" w:rsidRPr="00FD6E43">
        <w:rPr>
          <w:rFonts w:cs="Times New Roman"/>
          <w:color w:val="000000" w:themeColor="text1"/>
          <w:sz w:val="28"/>
          <w:szCs w:val="28"/>
        </w:rPr>
        <w:t>.</w:t>
      </w:r>
    </w:p>
    <w:p w:rsidR="004E3936" w:rsidRPr="00A42CCC" w:rsidRDefault="004E3936" w:rsidP="00A42CCC">
      <w:pPr>
        <w:ind w:firstLine="567"/>
        <w:jc w:val="both"/>
        <w:rPr>
          <w:rFonts w:cs="Times New Roman"/>
          <w:color w:val="000000" w:themeColor="text1"/>
          <w:sz w:val="28"/>
          <w:szCs w:val="28"/>
        </w:rPr>
      </w:pPr>
      <w:r w:rsidRPr="00A42CCC">
        <w:rPr>
          <w:rFonts w:cs="Times New Roman"/>
          <w:color w:val="000000" w:themeColor="text1"/>
          <w:sz w:val="28"/>
          <w:szCs w:val="28"/>
        </w:rPr>
        <w:t>Участники круглого стола обсудили вопросы:</w:t>
      </w:r>
    </w:p>
    <w:p w:rsidR="00A42CCC" w:rsidRPr="00A42CCC" w:rsidRDefault="00A42CCC" w:rsidP="00A42CCC">
      <w:pPr>
        <w:pStyle w:val="ab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CCC">
        <w:rPr>
          <w:rFonts w:ascii="Times New Roman" w:hAnsi="Times New Roman" w:cs="Times New Roman"/>
          <w:sz w:val="28"/>
          <w:szCs w:val="28"/>
        </w:rPr>
        <w:t>Что необходимо предпринять Некоммерческому партнерству «Палата народных промыслов и ремесел», художникам, другим заинтересованным организациям и частным лицам для развития Гжели как российского центра художественной керамики?</w:t>
      </w:r>
    </w:p>
    <w:p w:rsidR="00A42CCC" w:rsidRPr="00A42CCC" w:rsidRDefault="00A42CCC" w:rsidP="00A42CCC">
      <w:pPr>
        <w:pStyle w:val="ab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2CCC">
        <w:rPr>
          <w:rFonts w:ascii="Times New Roman" w:hAnsi="Times New Roman" w:cs="Times New Roman"/>
          <w:sz w:val="28"/>
          <w:szCs w:val="28"/>
        </w:rPr>
        <w:t>Взаимоотношения производства и художника. Есть ли перспектива расширения сотрудничества? Роль в этом Некоммерческого партнерства «Палата народных промыслов и ремесел».</w:t>
      </w:r>
    </w:p>
    <w:p w:rsidR="00712732" w:rsidRPr="00A42CCC" w:rsidRDefault="00712732" w:rsidP="00A42CCC">
      <w:pPr>
        <w:ind w:firstLine="567"/>
        <w:jc w:val="both"/>
        <w:rPr>
          <w:rFonts w:cs="Times New Roman"/>
          <w:sz w:val="28"/>
          <w:szCs w:val="28"/>
        </w:rPr>
      </w:pPr>
    </w:p>
    <w:p w:rsidR="0094583B" w:rsidRDefault="00D0076B" w:rsidP="0094583B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Присутствующие на</w:t>
      </w:r>
      <w:r w:rsidR="0094583B" w:rsidRPr="00FD6E43">
        <w:rPr>
          <w:rFonts w:cs="Times New Roman"/>
          <w:sz w:val="28"/>
          <w:szCs w:val="28"/>
        </w:rPr>
        <w:t xml:space="preserve"> </w:t>
      </w:r>
      <w:r w:rsidR="0094583B">
        <w:rPr>
          <w:rFonts w:cs="Times New Roman"/>
          <w:sz w:val="28"/>
          <w:szCs w:val="28"/>
        </w:rPr>
        <w:t>мероприяти</w:t>
      </w:r>
      <w:r>
        <w:rPr>
          <w:rFonts w:cs="Times New Roman"/>
          <w:sz w:val="28"/>
          <w:szCs w:val="28"/>
        </w:rPr>
        <w:t>и</w:t>
      </w:r>
      <w:r w:rsidR="0094583B" w:rsidRPr="00FD6E43">
        <w:rPr>
          <w:rFonts w:cs="Times New Roman"/>
          <w:sz w:val="28"/>
          <w:szCs w:val="28"/>
        </w:rPr>
        <w:t xml:space="preserve"> выражают уверенность в необходимости продолжения начатого диалога по </w:t>
      </w:r>
      <w:r w:rsidR="0094583B">
        <w:rPr>
          <w:rFonts w:cs="Times New Roman"/>
          <w:sz w:val="28"/>
          <w:szCs w:val="28"/>
        </w:rPr>
        <w:t xml:space="preserve">обсуждаемым </w:t>
      </w:r>
      <w:r w:rsidR="0094583B" w:rsidRPr="00FD6E43">
        <w:rPr>
          <w:rFonts w:cs="Times New Roman"/>
          <w:sz w:val="28"/>
          <w:szCs w:val="28"/>
        </w:rPr>
        <w:t>вопросам</w:t>
      </w:r>
      <w:r>
        <w:rPr>
          <w:rFonts w:cs="Times New Roman"/>
          <w:sz w:val="28"/>
          <w:szCs w:val="28"/>
        </w:rPr>
        <w:t>.</w:t>
      </w:r>
      <w:r w:rsidR="0094583B">
        <w:rPr>
          <w:rFonts w:cs="Times New Roman"/>
          <w:sz w:val="28"/>
          <w:szCs w:val="28"/>
        </w:rPr>
        <w:t xml:space="preserve"> </w:t>
      </w:r>
    </w:p>
    <w:p w:rsidR="00594F91" w:rsidRPr="00FD6E43" w:rsidRDefault="00594F91" w:rsidP="0094583B">
      <w:pPr>
        <w:ind w:firstLine="567"/>
        <w:jc w:val="both"/>
        <w:rPr>
          <w:rFonts w:cs="Times New Roman"/>
          <w:sz w:val="28"/>
          <w:szCs w:val="28"/>
        </w:rPr>
      </w:pPr>
    </w:p>
    <w:p w:rsidR="00E91ADA" w:rsidRDefault="00D0076B" w:rsidP="00A42CCC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Участники круглого стола</w:t>
      </w:r>
      <w:r w:rsidR="00E91ADA">
        <w:rPr>
          <w:rFonts w:cs="Times New Roman"/>
          <w:sz w:val="28"/>
          <w:szCs w:val="28"/>
        </w:rPr>
        <w:t xml:space="preserve"> в целях развития региона Гжели как центра художественной керамики</w:t>
      </w:r>
      <w:r>
        <w:rPr>
          <w:rFonts w:cs="Times New Roman"/>
          <w:sz w:val="28"/>
          <w:szCs w:val="28"/>
        </w:rPr>
        <w:t xml:space="preserve"> считают необходимым р</w:t>
      </w:r>
      <w:r w:rsidR="006778B8">
        <w:rPr>
          <w:rFonts w:cs="Times New Roman"/>
          <w:sz w:val="28"/>
          <w:szCs w:val="28"/>
        </w:rPr>
        <w:t>екомендовать НП «ПНПР»</w:t>
      </w:r>
      <w:r w:rsidR="00E91ADA">
        <w:rPr>
          <w:rFonts w:cs="Times New Roman"/>
          <w:sz w:val="28"/>
          <w:szCs w:val="28"/>
        </w:rPr>
        <w:t>:</w:t>
      </w:r>
    </w:p>
    <w:p w:rsidR="00F41236" w:rsidRDefault="00F41236" w:rsidP="00A42CCC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 Для формирования архитектурно-художественной концепции Гжели, монументального искусства и дизайна</w:t>
      </w:r>
      <w:r w:rsidR="001E2277">
        <w:rPr>
          <w:rFonts w:cs="Times New Roman"/>
          <w:sz w:val="28"/>
          <w:szCs w:val="28"/>
        </w:rPr>
        <w:t xml:space="preserve"> сельских поселений</w:t>
      </w:r>
      <w:r>
        <w:rPr>
          <w:rFonts w:cs="Times New Roman"/>
          <w:sz w:val="28"/>
          <w:szCs w:val="28"/>
        </w:rPr>
        <w:t xml:space="preserve"> с</w:t>
      </w:r>
      <w:r w:rsidR="00B32E36">
        <w:rPr>
          <w:rFonts w:cs="Times New Roman"/>
          <w:sz w:val="28"/>
          <w:szCs w:val="28"/>
        </w:rPr>
        <w:t xml:space="preserve">оздать </w:t>
      </w:r>
      <w:r>
        <w:rPr>
          <w:rFonts w:cs="Times New Roman"/>
          <w:sz w:val="28"/>
          <w:szCs w:val="28"/>
        </w:rPr>
        <w:t xml:space="preserve">в составе </w:t>
      </w:r>
      <w:r w:rsidR="00B32E36">
        <w:rPr>
          <w:rFonts w:cs="Times New Roman"/>
          <w:sz w:val="28"/>
          <w:szCs w:val="28"/>
        </w:rPr>
        <w:t>НП «ПНПР»</w:t>
      </w:r>
      <w:r w:rsidR="0005440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архитектурно-</w:t>
      </w:r>
      <w:r w:rsidR="00054406">
        <w:rPr>
          <w:rFonts w:cs="Times New Roman"/>
          <w:sz w:val="28"/>
          <w:szCs w:val="28"/>
        </w:rPr>
        <w:t>ху</w:t>
      </w:r>
      <w:r>
        <w:rPr>
          <w:rFonts w:cs="Times New Roman"/>
          <w:sz w:val="28"/>
          <w:szCs w:val="28"/>
        </w:rPr>
        <w:t>дожественный совет</w:t>
      </w:r>
      <w:r w:rsidR="00B32E36">
        <w:rPr>
          <w:rFonts w:cs="Times New Roman"/>
          <w:sz w:val="28"/>
          <w:szCs w:val="28"/>
        </w:rPr>
        <w:t>;</w:t>
      </w:r>
    </w:p>
    <w:p w:rsidR="00F41236" w:rsidRDefault="00F41236" w:rsidP="00A42CCC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 Целесообразно рекомендовать НП «ПНПР» способствовать организации в Гжели постоянно действующей выставки керамики. При данной выставке также создать постоянно действующий художественный совет;</w:t>
      </w:r>
    </w:p>
    <w:p w:rsidR="00D61064" w:rsidRDefault="00F41236" w:rsidP="00A42CCC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3. С целью сохранения принципов непрерывного образования детей в Гжели и популяризации творческой деятельности в направлении керамики НП «ПНПР» способствовать привлечению художников к участию в </w:t>
      </w:r>
      <w:r w:rsidR="00B32E36">
        <w:rPr>
          <w:rFonts w:cs="Times New Roman"/>
          <w:sz w:val="28"/>
          <w:szCs w:val="28"/>
        </w:rPr>
        <w:t>т</w:t>
      </w:r>
      <w:r w:rsidR="00D61064">
        <w:rPr>
          <w:rFonts w:cs="Times New Roman"/>
          <w:sz w:val="28"/>
          <w:szCs w:val="28"/>
        </w:rPr>
        <w:t>ворчески</w:t>
      </w:r>
      <w:r w:rsidR="00B32E36">
        <w:rPr>
          <w:rFonts w:cs="Times New Roman"/>
          <w:sz w:val="28"/>
          <w:szCs w:val="28"/>
        </w:rPr>
        <w:t>х</w:t>
      </w:r>
      <w:r w:rsidR="00D61064">
        <w:rPr>
          <w:rFonts w:cs="Times New Roman"/>
          <w:sz w:val="28"/>
          <w:szCs w:val="28"/>
        </w:rPr>
        <w:t xml:space="preserve"> урок</w:t>
      </w:r>
      <w:r>
        <w:rPr>
          <w:rFonts w:cs="Times New Roman"/>
          <w:sz w:val="28"/>
          <w:szCs w:val="28"/>
        </w:rPr>
        <w:t>ах в школах</w:t>
      </w:r>
      <w:r w:rsidR="00FE474A">
        <w:rPr>
          <w:rFonts w:cs="Times New Roman"/>
          <w:sz w:val="28"/>
          <w:szCs w:val="28"/>
        </w:rPr>
        <w:t xml:space="preserve">; </w:t>
      </w:r>
    </w:p>
    <w:p w:rsidR="00D61064" w:rsidRDefault="00F41236" w:rsidP="00A42CCC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 Оказывать помощь художникам, желающим организовать детские студии</w:t>
      </w:r>
      <w:r w:rsidR="00D6106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керамики;</w:t>
      </w:r>
    </w:p>
    <w:p w:rsidR="00054406" w:rsidRDefault="00F41236" w:rsidP="00A42CCC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5. </w:t>
      </w:r>
      <w:r w:rsidR="0022366C">
        <w:rPr>
          <w:rFonts w:cs="Times New Roman"/>
          <w:sz w:val="28"/>
          <w:szCs w:val="28"/>
        </w:rPr>
        <w:t>С целью повышения туристической привлекательности Гжели</w:t>
      </w:r>
      <w:r w:rsidR="006D5708">
        <w:rPr>
          <w:rFonts w:cs="Times New Roman"/>
          <w:sz w:val="28"/>
          <w:szCs w:val="28"/>
        </w:rPr>
        <w:t xml:space="preserve"> рекомендовать</w:t>
      </w:r>
      <w:r w:rsidR="0022366C">
        <w:rPr>
          <w:rFonts w:cs="Times New Roman"/>
          <w:sz w:val="28"/>
          <w:szCs w:val="28"/>
        </w:rPr>
        <w:t xml:space="preserve"> НП «ПНПР» включить в свою программу проведение в</w:t>
      </w:r>
      <w:r w:rsidR="00BF11FF">
        <w:rPr>
          <w:rFonts w:cs="Times New Roman"/>
          <w:sz w:val="28"/>
          <w:szCs w:val="28"/>
        </w:rPr>
        <w:t>ыставок</w:t>
      </w:r>
      <w:r w:rsidR="00054406">
        <w:rPr>
          <w:rFonts w:cs="Times New Roman"/>
          <w:sz w:val="28"/>
          <w:szCs w:val="28"/>
        </w:rPr>
        <w:t xml:space="preserve"> керамики, фестивалей, </w:t>
      </w:r>
      <w:r w:rsidR="00BF11FF">
        <w:rPr>
          <w:rFonts w:cs="Times New Roman"/>
          <w:sz w:val="28"/>
          <w:szCs w:val="28"/>
        </w:rPr>
        <w:t>керамических</w:t>
      </w:r>
      <w:r w:rsidR="0022366C">
        <w:rPr>
          <w:rFonts w:cs="Times New Roman"/>
          <w:sz w:val="28"/>
          <w:szCs w:val="28"/>
        </w:rPr>
        <w:t xml:space="preserve"> симпозиумов</w:t>
      </w:r>
      <w:r w:rsidR="00BF11FF">
        <w:rPr>
          <w:rFonts w:cs="Times New Roman"/>
          <w:sz w:val="28"/>
          <w:szCs w:val="28"/>
        </w:rPr>
        <w:t>;</w:t>
      </w:r>
    </w:p>
    <w:p w:rsidR="00D61064" w:rsidRDefault="0022366C" w:rsidP="00A42CCC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 Проработать вопрос организации </w:t>
      </w:r>
      <w:r w:rsidR="005C0568">
        <w:rPr>
          <w:rFonts w:cs="Times New Roman"/>
          <w:sz w:val="28"/>
          <w:szCs w:val="28"/>
        </w:rPr>
        <w:t>творческ</w:t>
      </w:r>
      <w:r>
        <w:rPr>
          <w:rFonts w:cs="Times New Roman"/>
          <w:sz w:val="28"/>
          <w:szCs w:val="28"/>
        </w:rPr>
        <w:t>ого бизнес-центра, занимающегося оказанием помощи молодым</w:t>
      </w:r>
      <w:r w:rsidR="005C0568">
        <w:rPr>
          <w:rFonts w:cs="Times New Roman"/>
          <w:sz w:val="28"/>
          <w:szCs w:val="28"/>
        </w:rPr>
        <w:t xml:space="preserve"> художник</w:t>
      </w:r>
      <w:r>
        <w:rPr>
          <w:rFonts w:cs="Times New Roman"/>
          <w:sz w:val="28"/>
          <w:szCs w:val="28"/>
        </w:rPr>
        <w:t>ам, разработкой бизнес-проектов в керамике</w:t>
      </w:r>
      <w:r w:rsidR="005C0568">
        <w:rPr>
          <w:rFonts w:cs="Times New Roman"/>
          <w:sz w:val="28"/>
          <w:szCs w:val="28"/>
        </w:rPr>
        <w:t>;</w:t>
      </w:r>
    </w:p>
    <w:p w:rsidR="006778B8" w:rsidRDefault="0022366C" w:rsidP="006778B8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7. Способствовать, при участии ООО «КЕРАМИКА ГЖЕЛИ», удовлетворению потребностей художников-</w:t>
      </w:r>
      <w:proofErr w:type="spellStart"/>
      <w:r>
        <w:rPr>
          <w:rFonts w:cs="Times New Roman"/>
          <w:sz w:val="28"/>
          <w:szCs w:val="28"/>
        </w:rPr>
        <w:t>керамистов</w:t>
      </w:r>
      <w:proofErr w:type="spellEnd"/>
      <w:r>
        <w:rPr>
          <w:rFonts w:cs="Times New Roman"/>
          <w:sz w:val="28"/>
          <w:szCs w:val="28"/>
        </w:rPr>
        <w:t xml:space="preserve"> в различных </w:t>
      </w:r>
      <w:r w:rsidR="00134CB3">
        <w:rPr>
          <w:rFonts w:cs="Times New Roman"/>
          <w:sz w:val="28"/>
          <w:szCs w:val="28"/>
        </w:rPr>
        <w:t>вид</w:t>
      </w:r>
      <w:r>
        <w:rPr>
          <w:rFonts w:cs="Times New Roman"/>
          <w:sz w:val="28"/>
          <w:szCs w:val="28"/>
        </w:rPr>
        <w:t>ах</w:t>
      </w:r>
      <w:r w:rsidR="00134CB3">
        <w:rPr>
          <w:rFonts w:cs="Times New Roman"/>
          <w:sz w:val="28"/>
          <w:szCs w:val="28"/>
        </w:rPr>
        <w:t xml:space="preserve"> сырья</w:t>
      </w:r>
      <w:r>
        <w:rPr>
          <w:rFonts w:cs="Times New Roman"/>
          <w:sz w:val="28"/>
          <w:szCs w:val="28"/>
        </w:rPr>
        <w:t>,</w:t>
      </w:r>
      <w:r w:rsidR="00134CB3">
        <w:rPr>
          <w:rFonts w:cs="Times New Roman"/>
          <w:sz w:val="28"/>
          <w:szCs w:val="28"/>
        </w:rPr>
        <w:t xml:space="preserve"> </w:t>
      </w:r>
      <w:r w:rsidR="006778B8">
        <w:rPr>
          <w:rFonts w:cs="Times New Roman"/>
          <w:sz w:val="28"/>
          <w:szCs w:val="28"/>
        </w:rPr>
        <w:t>материалов</w:t>
      </w:r>
      <w:r w:rsidR="00134CB3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и оборудования.</w:t>
      </w:r>
      <w:r w:rsidR="00134CB3">
        <w:rPr>
          <w:rFonts w:cs="Times New Roman"/>
          <w:sz w:val="28"/>
          <w:szCs w:val="28"/>
        </w:rPr>
        <w:t xml:space="preserve"> </w:t>
      </w:r>
    </w:p>
    <w:p w:rsidR="00054406" w:rsidRDefault="00054406" w:rsidP="00A42CCC">
      <w:pPr>
        <w:ind w:firstLine="567"/>
        <w:jc w:val="both"/>
        <w:rPr>
          <w:rFonts w:cs="Times New Roman"/>
          <w:sz w:val="28"/>
          <w:szCs w:val="28"/>
        </w:rPr>
      </w:pPr>
    </w:p>
    <w:p w:rsidR="00D0076B" w:rsidRPr="00FD6E43" w:rsidRDefault="00D0076B" w:rsidP="0022366C">
      <w:pPr>
        <w:ind w:firstLine="567"/>
        <w:jc w:val="both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 xml:space="preserve">Общим мнением стало то, что </w:t>
      </w:r>
      <w:r w:rsidRPr="00FD6E43">
        <w:rPr>
          <w:rFonts w:cs="Times New Roman"/>
          <w:b/>
          <w:spacing w:val="-4"/>
          <w:sz w:val="28"/>
          <w:szCs w:val="28"/>
        </w:rPr>
        <w:t>Некоммерческое партнерство «Палата народных промыслов и ремесел»</w:t>
      </w:r>
      <w:r w:rsidRPr="00FD6E43">
        <w:rPr>
          <w:rFonts w:cs="Times New Roman"/>
          <w:sz w:val="28"/>
          <w:szCs w:val="28"/>
        </w:rPr>
        <w:t xml:space="preserve"> должно стать авторитетной площадкой, объединяющей все заинтересованные стороны и ресурсы</w:t>
      </w:r>
      <w:r w:rsidR="0046699B">
        <w:rPr>
          <w:rFonts w:cs="Times New Roman"/>
          <w:sz w:val="28"/>
          <w:szCs w:val="28"/>
        </w:rPr>
        <w:t xml:space="preserve"> во благо Гжели и </w:t>
      </w:r>
      <w:r w:rsidRPr="00FD6E43">
        <w:rPr>
          <w:rFonts w:cs="Times New Roman"/>
          <w:sz w:val="28"/>
          <w:szCs w:val="28"/>
        </w:rPr>
        <w:t xml:space="preserve">для дальнейшего развития региона </w:t>
      </w:r>
      <w:r w:rsidR="0022366C">
        <w:rPr>
          <w:rFonts w:cs="Times New Roman"/>
          <w:sz w:val="28"/>
          <w:szCs w:val="28"/>
        </w:rPr>
        <w:t>как российского центра</w:t>
      </w:r>
      <w:r w:rsidR="006D5708">
        <w:rPr>
          <w:rFonts w:cs="Times New Roman"/>
          <w:sz w:val="28"/>
          <w:szCs w:val="28"/>
        </w:rPr>
        <w:t xml:space="preserve"> художественной</w:t>
      </w:r>
      <w:r w:rsidR="0022366C">
        <w:rPr>
          <w:rFonts w:cs="Times New Roman"/>
          <w:sz w:val="28"/>
          <w:szCs w:val="28"/>
        </w:rPr>
        <w:t xml:space="preserve"> керамики</w:t>
      </w:r>
      <w:r w:rsidRPr="00FD6E43">
        <w:rPr>
          <w:rFonts w:cs="Times New Roman"/>
          <w:sz w:val="28"/>
          <w:szCs w:val="28"/>
        </w:rPr>
        <w:t xml:space="preserve">. </w:t>
      </w:r>
    </w:p>
    <w:p w:rsidR="006F5542" w:rsidRPr="00932097" w:rsidRDefault="006F5542" w:rsidP="00BC7F3B">
      <w:pPr>
        <w:ind w:firstLine="567"/>
        <w:jc w:val="both"/>
        <w:rPr>
          <w:rFonts w:cs="Times New Roman"/>
          <w:sz w:val="28"/>
          <w:szCs w:val="28"/>
        </w:rPr>
      </w:pPr>
    </w:p>
    <w:p w:rsidR="00EC285D" w:rsidRPr="00FD6E43" w:rsidRDefault="00E438ED" w:rsidP="00BC7F3B">
      <w:pPr>
        <w:ind w:firstLine="567"/>
        <w:jc w:val="both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>Присутствующими на круглом столе был</w:t>
      </w:r>
      <w:r w:rsidR="006F5542" w:rsidRPr="00FD6E43">
        <w:rPr>
          <w:rFonts w:cs="Times New Roman"/>
          <w:sz w:val="28"/>
          <w:szCs w:val="28"/>
        </w:rPr>
        <w:t xml:space="preserve"> </w:t>
      </w:r>
      <w:r w:rsidR="00CA7404" w:rsidRPr="00FD6E43">
        <w:rPr>
          <w:rFonts w:cs="Times New Roman"/>
          <w:sz w:val="28"/>
          <w:szCs w:val="28"/>
        </w:rPr>
        <w:t xml:space="preserve">отмечен высокий уровень организации </w:t>
      </w:r>
      <w:r w:rsidR="006F5542" w:rsidRPr="00FD6E43">
        <w:rPr>
          <w:rFonts w:cs="Times New Roman"/>
          <w:sz w:val="28"/>
          <w:szCs w:val="28"/>
        </w:rPr>
        <w:t>мероприятия.</w:t>
      </w:r>
    </w:p>
    <w:p w:rsidR="00527F3E" w:rsidRPr="00FD6E43" w:rsidRDefault="00527F3E" w:rsidP="00BC7F3B">
      <w:pPr>
        <w:ind w:firstLine="567"/>
        <w:rPr>
          <w:rFonts w:cs="Times New Roman"/>
          <w:sz w:val="28"/>
          <w:szCs w:val="28"/>
        </w:rPr>
      </w:pPr>
    </w:p>
    <w:p w:rsidR="00527F3E" w:rsidRPr="00FD6E43" w:rsidRDefault="00527F3E" w:rsidP="00BC7F3B">
      <w:pPr>
        <w:ind w:firstLine="567"/>
        <w:rPr>
          <w:rFonts w:cs="Times New Roman"/>
          <w:sz w:val="28"/>
          <w:szCs w:val="28"/>
        </w:rPr>
      </w:pPr>
    </w:p>
    <w:p w:rsidR="002F53B9" w:rsidRPr="00FD6E43" w:rsidRDefault="002F53B9" w:rsidP="00BC7F3B">
      <w:pPr>
        <w:ind w:firstLine="567"/>
        <w:rPr>
          <w:rFonts w:cs="Times New Roman"/>
          <w:sz w:val="28"/>
          <w:szCs w:val="28"/>
        </w:rPr>
      </w:pPr>
      <w:r w:rsidRPr="00FD6E43">
        <w:rPr>
          <w:rFonts w:cs="Times New Roman"/>
          <w:sz w:val="28"/>
          <w:szCs w:val="28"/>
        </w:rPr>
        <w:t xml:space="preserve">Резолюция принята на заседании Круглого стола </w:t>
      </w:r>
      <w:r w:rsidR="00CD60CD" w:rsidRPr="00CD60CD">
        <w:rPr>
          <w:rFonts w:cs="Times New Roman"/>
          <w:sz w:val="28"/>
          <w:szCs w:val="28"/>
        </w:rPr>
        <w:t xml:space="preserve">23 </w:t>
      </w:r>
      <w:r w:rsidR="00CD60CD">
        <w:rPr>
          <w:rFonts w:cs="Times New Roman"/>
          <w:sz w:val="28"/>
          <w:szCs w:val="28"/>
        </w:rPr>
        <w:t>октября</w:t>
      </w:r>
      <w:r w:rsidR="00712732" w:rsidRPr="00FD6E43">
        <w:rPr>
          <w:rFonts w:cs="Times New Roman"/>
          <w:sz w:val="28"/>
          <w:szCs w:val="28"/>
        </w:rPr>
        <w:t xml:space="preserve"> 2014</w:t>
      </w:r>
      <w:r w:rsidRPr="00FD6E43">
        <w:rPr>
          <w:rFonts w:cs="Times New Roman"/>
          <w:sz w:val="28"/>
          <w:szCs w:val="28"/>
        </w:rPr>
        <w:t xml:space="preserve"> года. </w:t>
      </w:r>
    </w:p>
    <w:p w:rsidR="00BE4180" w:rsidRDefault="00BE4180" w:rsidP="00BC7F3B">
      <w:pPr>
        <w:ind w:firstLine="567"/>
        <w:rPr>
          <w:rFonts w:cs="Times New Roman"/>
          <w:sz w:val="28"/>
          <w:szCs w:val="28"/>
        </w:rPr>
      </w:pPr>
    </w:p>
    <w:sectPr w:rsidR="00BE4180" w:rsidSect="006A0ECB">
      <w:headerReference w:type="first" r:id="rId12"/>
      <w:pgSz w:w="11906" w:h="16838"/>
      <w:pgMar w:top="851" w:right="851" w:bottom="567" w:left="1418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06B" w:rsidRDefault="0048306B" w:rsidP="004D636D">
      <w:r>
        <w:separator/>
      </w:r>
    </w:p>
  </w:endnote>
  <w:endnote w:type="continuationSeparator" w:id="0">
    <w:p w:rsidR="0048306B" w:rsidRDefault="0048306B" w:rsidP="004D6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Ukrainian?Izhits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06B" w:rsidRDefault="0048306B" w:rsidP="004D636D">
      <w:r>
        <w:separator/>
      </w:r>
    </w:p>
  </w:footnote>
  <w:footnote w:type="continuationSeparator" w:id="0">
    <w:p w:rsidR="0048306B" w:rsidRDefault="0048306B" w:rsidP="004D6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621" w:rsidRDefault="00ED0621" w:rsidP="00ED0621">
    <w:pPr>
      <w:pStyle w:val="a3"/>
      <w:tabs>
        <w:tab w:val="clear" w:pos="4677"/>
        <w:tab w:val="clear" w:pos="9355"/>
        <w:tab w:val="center" w:pos="4253"/>
        <w:tab w:val="center" w:pos="4536"/>
        <w:tab w:val="right" w:pos="9072"/>
      </w:tabs>
    </w:pPr>
    <w:r>
      <w:tab/>
    </w:r>
  </w:p>
  <w:p w:rsidR="00ED0621" w:rsidRDefault="00ED0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36E30"/>
    <w:multiLevelType w:val="multilevel"/>
    <w:tmpl w:val="EE96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57CAD"/>
    <w:multiLevelType w:val="hybridMultilevel"/>
    <w:tmpl w:val="0C3A57F4"/>
    <w:lvl w:ilvl="0" w:tplc="2C620F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0D3646"/>
    <w:multiLevelType w:val="multilevel"/>
    <w:tmpl w:val="D7325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FB3DDA"/>
    <w:multiLevelType w:val="hybridMultilevel"/>
    <w:tmpl w:val="4C9437BE"/>
    <w:lvl w:ilvl="0" w:tplc="7AF8FB8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3EC31AF"/>
    <w:multiLevelType w:val="hybridMultilevel"/>
    <w:tmpl w:val="3BBAAD6A"/>
    <w:lvl w:ilvl="0" w:tplc="B86CB66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43C1F9D"/>
    <w:multiLevelType w:val="hybridMultilevel"/>
    <w:tmpl w:val="ED324B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A12F4"/>
    <w:multiLevelType w:val="multilevel"/>
    <w:tmpl w:val="84CC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68371E2"/>
    <w:multiLevelType w:val="hybridMultilevel"/>
    <w:tmpl w:val="9CD03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4C561B"/>
    <w:multiLevelType w:val="hybridMultilevel"/>
    <w:tmpl w:val="0FAEE8C8"/>
    <w:lvl w:ilvl="0" w:tplc="5F26888C">
      <w:numFmt w:val="bullet"/>
      <w:lvlText w:val="•"/>
      <w:lvlJc w:val="left"/>
      <w:pPr>
        <w:ind w:left="3112" w:hanging="141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44F40595"/>
    <w:multiLevelType w:val="hybridMultilevel"/>
    <w:tmpl w:val="246EDAB6"/>
    <w:lvl w:ilvl="0" w:tplc="1E2CE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D25770"/>
    <w:multiLevelType w:val="hybridMultilevel"/>
    <w:tmpl w:val="C59ECCCA"/>
    <w:lvl w:ilvl="0" w:tplc="79F8BE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2A81611"/>
    <w:multiLevelType w:val="multilevel"/>
    <w:tmpl w:val="67AC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9"/>
  </w:num>
  <w:num w:numId="6">
    <w:abstractNumId w:val="11"/>
  </w:num>
  <w:num w:numId="7">
    <w:abstractNumId w:val="8"/>
  </w:num>
  <w:num w:numId="8">
    <w:abstractNumId w:val="3"/>
  </w:num>
  <w:num w:numId="9">
    <w:abstractNumId w:val="4"/>
  </w:num>
  <w:num w:numId="10">
    <w:abstractNumId w:val="7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02"/>
    <w:rsid w:val="000130CF"/>
    <w:rsid w:val="00024548"/>
    <w:rsid w:val="00050207"/>
    <w:rsid w:val="00054406"/>
    <w:rsid w:val="00056992"/>
    <w:rsid w:val="00086A12"/>
    <w:rsid w:val="00096FE1"/>
    <w:rsid w:val="000B5534"/>
    <w:rsid w:val="000F3739"/>
    <w:rsid w:val="00130139"/>
    <w:rsid w:val="001324CD"/>
    <w:rsid w:val="00134CB3"/>
    <w:rsid w:val="00142149"/>
    <w:rsid w:val="001D4F58"/>
    <w:rsid w:val="001D7557"/>
    <w:rsid w:val="001E167A"/>
    <w:rsid w:val="001E2277"/>
    <w:rsid w:val="001E36B0"/>
    <w:rsid w:val="001E5B0E"/>
    <w:rsid w:val="00220378"/>
    <w:rsid w:val="0022366C"/>
    <w:rsid w:val="00227B43"/>
    <w:rsid w:val="002312C9"/>
    <w:rsid w:val="002350E6"/>
    <w:rsid w:val="0023529E"/>
    <w:rsid w:val="00265207"/>
    <w:rsid w:val="002A65BD"/>
    <w:rsid w:val="002B3D58"/>
    <w:rsid w:val="002D426A"/>
    <w:rsid w:val="002E21B0"/>
    <w:rsid w:val="002F53B9"/>
    <w:rsid w:val="00330BA9"/>
    <w:rsid w:val="00356DCE"/>
    <w:rsid w:val="00401725"/>
    <w:rsid w:val="00412F4A"/>
    <w:rsid w:val="00430721"/>
    <w:rsid w:val="00456E9B"/>
    <w:rsid w:val="00464A89"/>
    <w:rsid w:val="0046699B"/>
    <w:rsid w:val="0048306B"/>
    <w:rsid w:val="00487293"/>
    <w:rsid w:val="004960E8"/>
    <w:rsid w:val="004B0908"/>
    <w:rsid w:val="004C2A56"/>
    <w:rsid w:val="004D636D"/>
    <w:rsid w:val="004D6902"/>
    <w:rsid w:val="004E3936"/>
    <w:rsid w:val="00505BC1"/>
    <w:rsid w:val="0050606D"/>
    <w:rsid w:val="00527F3E"/>
    <w:rsid w:val="005341BE"/>
    <w:rsid w:val="00542E80"/>
    <w:rsid w:val="00594F91"/>
    <w:rsid w:val="005C0568"/>
    <w:rsid w:val="005C7A4B"/>
    <w:rsid w:val="005F66CE"/>
    <w:rsid w:val="006156F6"/>
    <w:rsid w:val="0063617B"/>
    <w:rsid w:val="00655B15"/>
    <w:rsid w:val="006778B8"/>
    <w:rsid w:val="006A0ECB"/>
    <w:rsid w:val="006A3CF6"/>
    <w:rsid w:val="006B0D5C"/>
    <w:rsid w:val="006C2CAC"/>
    <w:rsid w:val="006C2EE7"/>
    <w:rsid w:val="006C67F1"/>
    <w:rsid w:val="006D5708"/>
    <w:rsid w:val="006E08CC"/>
    <w:rsid w:val="006E2564"/>
    <w:rsid w:val="006F5542"/>
    <w:rsid w:val="00703EA5"/>
    <w:rsid w:val="00712732"/>
    <w:rsid w:val="00737422"/>
    <w:rsid w:val="007B10BB"/>
    <w:rsid w:val="007D0B3F"/>
    <w:rsid w:val="007D15DB"/>
    <w:rsid w:val="007E56DB"/>
    <w:rsid w:val="007E7F7E"/>
    <w:rsid w:val="0081251B"/>
    <w:rsid w:val="008762B1"/>
    <w:rsid w:val="00880834"/>
    <w:rsid w:val="0089768C"/>
    <w:rsid w:val="008B0402"/>
    <w:rsid w:val="008D195D"/>
    <w:rsid w:val="009068B3"/>
    <w:rsid w:val="00927133"/>
    <w:rsid w:val="00932097"/>
    <w:rsid w:val="0094583B"/>
    <w:rsid w:val="00974838"/>
    <w:rsid w:val="0098414F"/>
    <w:rsid w:val="00991163"/>
    <w:rsid w:val="009B2EDB"/>
    <w:rsid w:val="009C154B"/>
    <w:rsid w:val="009E4CF0"/>
    <w:rsid w:val="009E6EA8"/>
    <w:rsid w:val="00A0696B"/>
    <w:rsid w:val="00A12654"/>
    <w:rsid w:val="00A14B81"/>
    <w:rsid w:val="00A20330"/>
    <w:rsid w:val="00A30329"/>
    <w:rsid w:val="00A363C6"/>
    <w:rsid w:val="00A417D0"/>
    <w:rsid w:val="00A42CCC"/>
    <w:rsid w:val="00A5548D"/>
    <w:rsid w:val="00A77997"/>
    <w:rsid w:val="00AB5EA7"/>
    <w:rsid w:val="00AC3EF3"/>
    <w:rsid w:val="00AD155D"/>
    <w:rsid w:val="00AD3F95"/>
    <w:rsid w:val="00B10277"/>
    <w:rsid w:val="00B23441"/>
    <w:rsid w:val="00B27C1C"/>
    <w:rsid w:val="00B32E36"/>
    <w:rsid w:val="00B37C7F"/>
    <w:rsid w:val="00B65420"/>
    <w:rsid w:val="00B94C88"/>
    <w:rsid w:val="00B96742"/>
    <w:rsid w:val="00BC6E10"/>
    <w:rsid w:val="00BC7F3B"/>
    <w:rsid w:val="00BE10A1"/>
    <w:rsid w:val="00BE4180"/>
    <w:rsid w:val="00BF11FF"/>
    <w:rsid w:val="00C10268"/>
    <w:rsid w:val="00C13060"/>
    <w:rsid w:val="00C52D02"/>
    <w:rsid w:val="00C766F1"/>
    <w:rsid w:val="00C9131C"/>
    <w:rsid w:val="00CA7404"/>
    <w:rsid w:val="00CD60CD"/>
    <w:rsid w:val="00CF66F7"/>
    <w:rsid w:val="00D0076B"/>
    <w:rsid w:val="00D221B4"/>
    <w:rsid w:val="00D24E3A"/>
    <w:rsid w:val="00D46FB3"/>
    <w:rsid w:val="00D61064"/>
    <w:rsid w:val="00D712D1"/>
    <w:rsid w:val="00D92772"/>
    <w:rsid w:val="00DB5A1B"/>
    <w:rsid w:val="00DC1EEF"/>
    <w:rsid w:val="00DE4882"/>
    <w:rsid w:val="00E16248"/>
    <w:rsid w:val="00E438ED"/>
    <w:rsid w:val="00E55593"/>
    <w:rsid w:val="00E833F7"/>
    <w:rsid w:val="00E91ADA"/>
    <w:rsid w:val="00EA218C"/>
    <w:rsid w:val="00EC285D"/>
    <w:rsid w:val="00ED0621"/>
    <w:rsid w:val="00EE53C6"/>
    <w:rsid w:val="00EE7EB7"/>
    <w:rsid w:val="00F04333"/>
    <w:rsid w:val="00F16E64"/>
    <w:rsid w:val="00F41236"/>
    <w:rsid w:val="00F41F1C"/>
    <w:rsid w:val="00FD3943"/>
    <w:rsid w:val="00FD6E43"/>
    <w:rsid w:val="00FE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84D3142B-781D-4FCD-B03E-E2ED34D6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54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7D0B3F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36D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D636D"/>
  </w:style>
  <w:style w:type="paragraph" w:styleId="a5">
    <w:name w:val="footer"/>
    <w:basedOn w:val="a"/>
    <w:link w:val="a6"/>
    <w:uiPriority w:val="99"/>
    <w:unhideWhenUsed/>
    <w:rsid w:val="004D636D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D636D"/>
  </w:style>
  <w:style w:type="character" w:styleId="a7">
    <w:name w:val="Placeholder Text"/>
    <w:basedOn w:val="a0"/>
    <w:uiPriority w:val="99"/>
    <w:semiHidden/>
    <w:rsid w:val="004D636D"/>
    <w:rPr>
      <w:color w:val="808080"/>
    </w:rPr>
  </w:style>
  <w:style w:type="character" w:styleId="a8">
    <w:name w:val="Hyperlink"/>
    <w:basedOn w:val="a0"/>
    <w:unhideWhenUsed/>
    <w:rsid w:val="004D636D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55B1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55B1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D690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c">
    <w:name w:val="Strong"/>
    <w:uiPriority w:val="22"/>
    <w:qFormat/>
    <w:rsid w:val="004D6902"/>
    <w:rPr>
      <w:b/>
      <w:bCs/>
    </w:rPr>
  </w:style>
  <w:style w:type="paragraph" w:customStyle="1" w:styleId="headertext">
    <w:name w:val="headertext"/>
    <w:basedOn w:val="a"/>
    <w:rsid w:val="00C52D02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52D02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8762B1"/>
  </w:style>
  <w:style w:type="paragraph" w:customStyle="1" w:styleId="ad">
    <w:name w:val="Цитаты"/>
    <w:basedOn w:val="a"/>
    <w:rsid w:val="002F53B9"/>
    <w:pPr>
      <w:suppressAutoHyphens w:val="0"/>
      <w:autoSpaceDE w:val="0"/>
      <w:autoSpaceDN w:val="0"/>
      <w:ind w:left="360" w:right="360" w:firstLine="567"/>
      <w:jc w:val="both"/>
    </w:pPr>
    <w:rPr>
      <w:rFonts w:eastAsia="Batang" w:cs="Times New Roman"/>
      <w:sz w:val="28"/>
      <w:szCs w:val="28"/>
      <w:lang w:eastAsia="ko-KR"/>
    </w:rPr>
  </w:style>
  <w:style w:type="character" w:customStyle="1" w:styleId="10">
    <w:name w:val="Заголовок 1 Знак"/>
    <w:basedOn w:val="a0"/>
    <w:link w:val="1"/>
    <w:uiPriority w:val="9"/>
    <w:rsid w:val="007D0B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3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alata-npr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palata-npr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-merkurij\&#1054;&#1073;&#1084;&#1077;&#1085;\ADMINISTRATOR\SEO\palata-npr.ru\&#1041;&#1083;&#1072;&#1085;&#108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info@palata-npr.ru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436C74-3BB5-4A7B-8876-EAA5B457D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Бланк.dotx</Template>
  <TotalTime>234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И.А. Мигунова</dc:creator>
  <cp:keywords/>
  <dc:description/>
  <cp:lastModifiedBy>Инна И.А. Мигунова</cp:lastModifiedBy>
  <cp:revision>46</cp:revision>
  <cp:lastPrinted>2014-10-23T08:06:00Z</cp:lastPrinted>
  <dcterms:created xsi:type="dcterms:W3CDTF">2014-10-15T11:00:00Z</dcterms:created>
  <dcterms:modified xsi:type="dcterms:W3CDTF">2014-10-24T06:23:00Z</dcterms:modified>
</cp:coreProperties>
</file>